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hd w:val="clear" w:color="auto" w:fill="FFFFFF"/>
        <w:spacing w:before="0" w:beforeAutospacing="0" w:after="0" w:afterAutospacing="0" w:line="270" w:lineRule="atLeast"/>
        <w:rPr>
          <w:color w:val="333333"/>
        </w:rPr>
      </w:pPr>
    </w:p>
    <w:p>
      <w:pPr>
        <w:shd w:val="clear" w:color="auto" w:fill="FFFFFF"/>
        <w:spacing w:after="0" w:line="270" w:lineRule="atLeast"/>
        <w:outlineLvl w:val="2"/>
      </w:pPr>
      <w:r>
        <w:rPr>
          <w:rFonts w:ascii="Times New Roman" w:hAnsi="Times New Roman" w:eastAsia="Times New Roman" w:cs="Times New Roman"/>
          <w:b/>
          <w:bCs/>
          <w:sz w:val="24"/>
          <w:szCs w:val="24"/>
          <w:lang w:eastAsia="ru-RU"/>
        </w:rPr>
        <w:drawing>
          <wp:inline distT="0" distB="0" distL="114300" distR="114300">
            <wp:extent cx="5937885" cy="8168640"/>
            <wp:effectExtent l="0" t="0" r="5715" b="3810"/>
            <wp:docPr id="1" name="Изображение 1" descr="Полож. о норм. проф. эти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Полож. о норм. проф. этики"/>
                    <pic:cNvPicPr>
                      <a:picLocks noChangeAspect="1"/>
                    </pic:cNvPicPr>
                  </pic:nvPicPr>
                  <pic:blipFill>
                    <a:blip r:embed="rId6"/>
                    <a:stretch>
                      <a:fillRect/>
                    </a:stretch>
                  </pic:blipFill>
                  <pic:spPr>
                    <a:xfrm>
                      <a:off x="0" y="0"/>
                      <a:ext cx="5937885" cy="8168640"/>
                    </a:xfrm>
                    <a:prstGeom prst="rect">
                      <a:avLst/>
                    </a:prstGeom>
                  </pic:spPr>
                </pic:pic>
              </a:graphicData>
            </a:graphic>
          </wp:inline>
        </w:drawing>
      </w:r>
      <w:bookmarkStart w:id="0" w:name="_GoBack"/>
      <w:bookmarkEnd w:id="0"/>
    </w:p>
    <w:p>
      <w:pPr>
        <w:shd w:val="clear" w:color="auto" w:fill="FFFFFF"/>
        <w:spacing w:after="0" w:line="360" w:lineRule="auto"/>
        <w:rPr>
          <w:rFonts w:ascii="Times New Roman" w:hAnsi="Times New Roman" w:eastAsia="Times New Roman" w:cs="Times New Roman"/>
          <w:sz w:val="24"/>
          <w:szCs w:val="24"/>
          <w:lang w:eastAsia="ru-RU"/>
        </w:rPr>
      </w:pP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 проявлять доброжелательность, вежливость, тактичность и внимательность к обучающимся, их родителям (законным представителям) и коллегам;</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е) придерживаться внешнего вида, соответствующего задачам реализуемой образовательной программы;</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з) избегать ситуаций, способных нанести вред чести, достоинству и деловой репутации педагогического работника и (или) МБОУ «Новоильмовская СОШ», осуществляющей образовательную деятельность.</w:t>
      </w:r>
    </w:p>
    <w:p>
      <w:pPr>
        <w:shd w:val="clear" w:color="auto" w:fill="FFFFFF"/>
        <w:spacing w:after="0" w:line="360" w:lineRule="auto"/>
        <w:outlineLvl w:val="2"/>
        <w:rPr>
          <w:rFonts w:ascii="Times New Roman" w:hAnsi="Times New Roman" w:eastAsia="Times New Roman" w:cs="Times New Roman"/>
          <w:b/>
          <w:bCs/>
          <w:sz w:val="24"/>
          <w:szCs w:val="24"/>
          <w:lang w:eastAsia="ru-RU"/>
        </w:rPr>
      </w:pPr>
      <w:r>
        <w:rPr>
          <w:rFonts w:ascii="Times New Roman" w:hAnsi="Times New Roman" w:eastAsia="Times New Roman" w:cs="Times New Roman"/>
          <w:b/>
          <w:bCs/>
          <w:sz w:val="24"/>
          <w:szCs w:val="24"/>
          <w:lang w:eastAsia="ru-RU"/>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 МБОУ «Новоильмовская СОШ»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 Случаи нарушения норм профессиональной этики педагогических работников, установленных </w:t>
      </w:r>
      <w:r>
        <w:fldChar w:fldCharType="begin"/>
      </w:r>
      <w:r>
        <w:instrText xml:space="preserve"> HYPERLINK "https://www.garant.ru/products/ipo/prime/doc/72558920/" \l "1200" </w:instrText>
      </w:r>
      <w:r>
        <w:fldChar w:fldCharType="separate"/>
      </w:r>
      <w:r>
        <w:rPr>
          <w:rFonts w:ascii="Times New Roman" w:hAnsi="Times New Roman" w:eastAsia="Times New Roman" w:cs="Times New Roman"/>
          <w:sz w:val="24"/>
          <w:szCs w:val="24"/>
          <w:u w:val="single"/>
          <w:lang w:eastAsia="ru-RU"/>
        </w:rPr>
        <w:t>разделом II</w:t>
      </w:r>
      <w:r>
        <w:rPr>
          <w:rFonts w:ascii="Times New Roman" w:hAnsi="Times New Roman" w:eastAsia="Times New Roman" w:cs="Times New Roman"/>
          <w:sz w:val="24"/>
          <w:szCs w:val="24"/>
          <w:u w:val="single"/>
          <w:lang w:eastAsia="ru-RU"/>
        </w:rPr>
        <w:fldChar w:fldCharType="end"/>
      </w:r>
      <w:r>
        <w:rPr>
          <w:rFonts w:ascii="Times New Roman" w:hAnsi="Times New Roman" w:eastAsia="Times New Roman" w:cs="Times New Roman"/>
          <w:sz w:val="24"/>
          <w:szCs w:val="24"/>
          <w:lang w:eastAsia="ru-RU"/>
        </w:rPr>
        <w:t> настоящего Положения, рассматриваются комиссией по урегулированию споров между участниками образовательных отношений, созданной в школе,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профсоюзной организации МБОУ «Новоильмовская СОШ»</w:t>
      </w:r>
    </w:p>
    <w:p>
      <w:pPr>
        <w:shd w:val="clear" w:color="auto" w:fill="FFFFFF"/>
        <w:spacing w:after="0" w:line="36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pPr>
        <w:spacing w:line="360" w:lineRule="auto"/>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CC"/>
    <w:family w:val="roman"/>
    <w:pitch w:val="default"/>
    <w:sig w:usb0="E00002FF" w:usb1="40000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F44231"/>
    <w:rsid w:val="0006627D"/>
    <w:rsid w:val="00124506"/>
    <w:rsid w:val="001854C5"/>
    <w:rsid w:val="002506EB"/>
    <w:rsid w:val="002E7361"/>
    <w:rsid w:val="003B28C8"/>
    <w:rsid w:val="003F04EE"/>
    <w:rsid w:val="004E5DA0"/>
    <w:rsid w:val="006206E4"/>
    <w:rsid w:val="00662118"/>
    <w:rsid w:val="00684372"/>
    <w:rsid w:val="0082539B"/>
    <w:rsid w:val="008A7358"/>
    <w:rsid w:val="009B4C14"/>
    <w:rsid w:val="00A7467E"/>
    <w:rsid w:val="00A86C96"/>
    <w:rsid w:val="00B72645"/>
    <w:rsid w:val="00C62F00"/>
    <w:rsid w:val="00EB5A4D"/>
    <w:rsid w:val="00F149EA"/>
    <w:rsid w:val="00F349EA"/>
    <w:rsid w:val="00F44231"/>
    <w:rsid w:val="00F7621A"/>
    <w:rsid w:val="00FD2365"/>
    <w:rsid w:val="7F62180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paragraph" w:styleId="2">
    <w:name w:val="heading 2"/>
    <w:basedOn w:val="1"/>
    <w:next w:val="1"/>
    <w:link w:val="9"/>
    <w:semiHidden/>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3">
    <w:name w:val="heading 3"/>
    <w:basedOn w:val="1"/>
    <w:next w:val="1"/>
    <w:link w:val="8"/>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lang w:eastAsia="ru-RU"/>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Hyperlink"/>
    <w:basedOn w:val="4"/>
    <w:semiHidden/>
    <w:unhideWhenUsed/>
    <w:uiPriority w:val="99"/>
    <w:rPr>
      <w:color w:val="0000FF"/>
      <w:u w:val="single"/>
    </w:rPr>
  </w:style>
  <w:style w:type="paragraph" w:styleId="7">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8">
    <w:name w:val="Заголовок 3 Знак"/>
    <w:basedOn w:val="4"/>
    <w:link w:val="3"/>
    <w:uiPriority w:val="9"/>
    <w:rPr>
      <w:rFonts w:ascii="Times New Roman" w:hAnsi="Times New Roman" w:eastAsia="Times New Roman" w:cs="Times New Roman"/>
      <w:b/>
      <w:bCs/>
      <w:sz w:val="27"/>
      <w:szCs w:val="27"/>
      <w:lang w:eastAsia="ru-RU"/>
    </w:rPr>
  </w:style>
  <w:style w:type="character" w:customStyle="1" w:styleId="9">
    <w:name w:val="Заголовок 2 Знак"/>
    <w:basedOn w:val="4"/>
    <w:link w:val="2"/>
    <w:semiHidden/>
    <w:uiPriority w:val="9"/>
    <w:rPr>
      <w:rFonts w:asciiTheme="majorHAnsi" w:hAnsiTheme="majorHAnsi" w:eastAsiaTheme="majorEastAsia" w:cstheme="majorBidi"/>
      <w:b/>
      <w:bCs/>
      <w:color w:val="4F81BD" w:themeColor="accent1"/>
      <w:sz w:val="26"/>
      <w:szCs w:val="26"/>
    </w:rPr>
  </w:style>
  <w:style w:type="paragraph" w:styleId="10">
    <w:name w:val="No Spacing"/>
    <w:qFormat/>
    <w:uiPriority w:val="1"/>
    <w:pPr>
      <w:spacing w:after="0" w:line="240" w:lineRule="auto"/>
    </w:pPr>
    <w:rPr>
      <w:rFonts w:ascii="Times New Roman" w:hAnsi="Times New Roman" w:eastAsia="Times New Roman" w:cs="Times New Roman"/>
      <w:sz w:val="24"/>
      <w:szCs w:val="24"/>
      <w:lang w:val="be-BY" w:eastAsia="ru-RU"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812</Words>
  <Characters>4634</Characters>
  <Lines>38</Lines>
  <Paragraphs>10</Paragraphs>
  <TotalTime>23</TotalTime>
  <ScaleCrop>false</ScaleCrop>
  <LinksUpToDate>false</LinksUpToDate>
  <CharactersWithSpaces>5436</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2021-01-13T14:12:00Z</dcterms:created>
  <dc:creator>Виктор</dc:creator>
  <cp:lastModifiedBy>Админ</cp:lastModifiedBy>
  <dcterms:modified xsi:type="dcterms:W3CDTF">2022-02-07T15:28:08Z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1049-11.2.0.10463</vt:lpwstr>
  </property>
  <property fmtid="{D5CDD505-2E9C-101B-9397-08002B2CF9AE}" pid="3" name="ICV">
    <vt:lpwstr>D7DEF7D8CA974018AF80A5ECE1C6F21B</vt:lpwstr>
  </property>
</Properties>
</file>